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4EC9" w:rsidRDefault="00124EC9" w:rsidP="005707C7">
      <w:pPr>
        <w:pStyle w:val="AralkYok"/>
        <w:jc w:val="both"/>
        <w:rPr>
          <w:rFonts w:ascii="Times New Roman" w:hAnsi="Times New Roman" w:cs="Times New Roman"/>
          <w:b/>
          <w:sz w:val="52"/>
          <w:szCs w:val="22"/>
          <w:u w:val="single"/>
        </w:rPr>
      </w:pPr>
      <w:bookmarkStart w:id="0" w:name="bookmark0"/>
      <w:r>
        <w:rPr>
          <w:rFonts w:ascii="Times New Roman" w:hAnsi="Times New Roman" w:cs="Times New Roman"/>
          <w:b/>
          <w:sz w:val="52"/>
          <w:szCs w:val="22"/>
          <w:u w:val="single"/>
        </w:rPr>
        <w:t>AİLE DEĞERLENDİRME ÖLÇEĞİ</w:t>
      </w:r>
      <w:bookmarkEnd w:id="0"/>
    </w:p>
    <w:p w:rsidR="00124EC9" w:rsidRDefault="005707C7" w:rsidP="005707C7">
      <w:pPr>
        <w:pStyle w:val="AralkYok"/>
        <w:jc w:val="both"/>
        <w:rPr>
          <w:rFonts w:ascii="Times New Roman" w:hAnsi="Times New Roman" w:cs="Times New Roman"/>
          <w:b/>
          <w:sz w:val="52"/>
          <w:szCs w:val="22"/>
        </w:rPr>
      </w:pPr>
      <w:r>
        <w:rPr>
          <w:rFonts w:ascii="Times New Roman" w:hAnsi="Times New Roman" w:cs="Times New Roman"/>
          <w:b/>
          <w:sz w:val="52"/>
          <w:szCs w:val="22"/>
        </w:rPr>
        <w:t xml:space="preserve">                          </w:t>
      </w:r>
      <w:r w:rsidR="00124EC9">
        <w:rPr>
          <w:rFonts w:ascii="Times New Roman" w:hAnsi="Times New Roman" w:cs="Times New Roman"/>
          <w:b/>
          <w:sz w:val="52"/>
          <w:szCs w:val="22"/>
        </w:rPr>
        <w:t>(ADÖ)</w:t>
      </w:r>
    </w:p>
    <w:p w:rsidR="00124EC9" w:rsidRDefault="00124EC9" w:rsidP="005707C7">
      <w:pPr>
        <w:pStyle w:val="AralkYok"/>
        <w:spacing w:line="480" w:lineRule="auto"/>
        <w:jc w:val="both"/>
        <w:rPr>
          <w:rFonts w:ascii="Times New Roman" w:hAnsi="Times New Roman" w:cs="Times New Roman"/>
          <w:b/>
          <w:szCs w:val="22"/>
        </w:rPr>
      </w:pPr>
    </w:p>
    <w:p w:rsidR="00124EC9" w:rsidRDefault="00124EC9" w:rsidP="005707C7">
      <w:pPr>
        <w:pStyle w:val="AralkYok"/>
        <w:spacing w:line="480" w:lineRule="auto"/>
        <w:jc w:val="both"/>
        <w:rPr>
          <w:rFonts w:ascii="Times New Roman" w:hAnsi="Times New Roman" w:cs="Times New Roman"/>
          <w:b/>
        </w:rPr>
      </w:pPr>
      <w:r>
        <w:rPr>
          <w:rFonts w:ascii="Times New Roman" w:hAnsi="Times New Roman" w:cs="Times New Roman"/>
          <w:b/>
        </w:rPr>
        <w:t>GENEL BİLGİ</w:t>
      </w:r>
    </w:p>
    <w:p w:rsidR="00124EC9" w:rsidRPr="000F6472" w:rsidRDefault="00124EC9" w:rsidP="005707C7">
      <w:pPr>
        <w:pStyle w:val="AralkYok"/>
        <w:spacing w:line="480" w:lineRule="auto"/>
        <w:jc w:val="both"/>
        <w:rPr>
          <w:rFonts w:ascii="Times New Roman" w:hAnsi="Times New Roman" w:cs="Times New Roman"/>
          <w:b/>
        </w:rPr>
      </w:pPr>
      <w:r w:rsidRPr="000F6472">
        <w:rPr>
          <w:rFonts w:ascii="Times New Roman" w:hAnsi="Times New Roman" w:cs="Times New Roman"/>
          <w:b/>
        </w:rPr>
        <w:t xml:space="preserve">Asıl Formu: </w:t>
      </w:r>
      <w:r w:rsidRPr="000F6472">
        <w:rPr>
          <w:rStyle w:val="Gvdemetni3KalnDeil"/>
          <w:rFonts w:ascii="Times New Roman" w:hAnsi="Times New Roman" w:cs="Times New Roman"/>
          <w:b w:val="0"/>
          <w:sz w:val="24"/>
          <w:szCs w:val="24"/>
        </w:rPr>
        <w:t>İNGİLİZCE-ABD</w:t>
      </w:r>
    </w:p>
    <w:p w:rsidR="00124EC9" w:rsidRPr="000F6472" w:rsidRDefault="00124EC9" w:rsidP="005707C7">
      <w:pPr>
        <w:widowControl/>
        <w:autoSpaceDE w:val="0"/>
        <w:autoSpaceDN w:val="0"/>
        <w:adjustRightInd w:val="0"/>
        <w:spacing w:line="480" w:lineRule="auto"/>
        <w:jc w:val="both"/>
        <w:rPr>
          <w:rFonts w:ascii="Times New Roman" w:eastAsiaTheme="minorHAnsi" w:hAnsi="Times New Roman" w:cs="Times New Roman"/>
          <w:color w:val="auto"/>
          <w:lang w:eastAsia="en-US"/>
        </w:rPr>
      </w:pPr>
      <w:r w:rsidRPr="000F6472">
        <w:rPr>
          <w:rStyle w:val="GvdemetniKaln"/>
          <w:rFonts w:ascii="Times New Roman" w:hAnsi="Times New Roman" w:cs="Times New Roman"/>
          <w:sz w:val="24"/>
          <w:szCs w:val="24"/>
        </w:rPr>
        <w:t>Geliştiren(</w:t>
      </w:r>
      <w:proofErr w:type="spellStart"/>
      <w:r w:rsidRPr="000F6472">
        <w:rPr>
          <w:rStyle w:val="GvdemetniKaln"/>
          <w:rFonts w:ascii="Times New Roman" w:hAnsi="Times New Roman" w:cs="Times New Roman"/>
          <w:sz w:val="24"/>
          <w:szCs w:val="24"/>
        </w:rPr>
        <w:t>ler</w:t>
      </w:r>
      <w:proofErr w:type="spellEnd"/>
      <w:r w:rsidRPr="000F6472">
        <w:rPr>
          <w:rStyle w:val="GvdemetniKaln"/>
          <w:rFonts w:ascii="Times New Roman" w:hAnsi="Times New Roman" w:cs="Times New Roman"/>
          <w:sz w:val="24"/>
          <w:szCs w:val="24"/>
        </w:rPr>
        <w:t xml:space="preserve">): </w:t>
      </w:r>
      <w:proofErr w:type="spellStart"/>
      <w:r w:rsidRPr="000F6472">
        <w:rPr>
          <w:rFonts w:ascii="Times New Roman" w:eastAsiaTheme="minorHAnsi" w:hAnsi="Times New Roman" w:cs="Times New Roman"/>
          <w:color w:val="auto"/>
          <w:lang w:eastAsia="en-US"/>
        </w:rPr>
        <w:t>Epstein</w:t>
      </w:r>
      <w:proofErr w:type="spellEnd"/>
      <w:r w:rsidRPr="000F6472">
        <w:rPr>
          <w:rFonts w:ascii="Times New Roman" w:eastAsiaTheme="minorHAnsi" w:hAnsi="Times New Roman" w:cs="Times New Roman"/>
          <w:color w:val="auto"/>
          <w:lang w:eastAsia="en-US"/>
        </w:rPr>
        <w:t xml:space="preserve">, </w:t>
      </w:r>
      <w:proofErr w:type="spellStart"/>
      <w:r w:rsidRPr="000F6472">
        <w:rPr>
          <w:rFonts w:ascii="Times New Roman" w:eastAsiaTheme="minorHAnsi" w:hAnsi="Times New Roman" w:cs="Times New Roman"/>
          <w:color w:val="auto"/>
          <w:lang w:eastAsia="en-US"/>
        </w:rPr>
        <w:t>Baldwin</w:t>
      </w:r>
      <w:proofErr w:type="spellEnd"/>
      <w:r w:rsidRPr="000F6472">
        <w:rPr>
          <w:rFonts w:ascii="Times New Roman" w:eastAsiaTheme="minorHAnsi" w:hAnsi="Times New Roman" w:cs="Times New Roman"/>
          <w:color w:val="auto"/>
          <w:lang w:eastAsia="en-US"/>
        </w:rPr>
        <w:t xml:space="preserve"> ve </w:t>
      </w:r>
      <w:proofErr w:type="spellStart"/>
      <w:r w:rsidRPr="000F6472">
        <w:rPr>
          <w:rFonts w:ascii="Times New Roman" w:eastAsiaTheme="minorHAnsi" w:hAnsi="Times New Roman" w:cs="Times New Roman"/>
          <w:color w:val="auto"/>
          <w:lang w:eastAsia="en-US"/>
        </w:rPr>
        <w:t>Bishop</w:t>
      </w:r>
      <w:proofErr w:type="spellEnd"/>
    </w:p>
    <w:p w:rsidR="00124EC9" w:rsidRPr="000F6472" w:rsidRDefault="00124EC9" w:rsidP="005707C7">
      <w:pPr>
        <w:pStyle w:val="AralkYok"/>
        <w:spacing w:before="120" w:line="480" w:lineRule="auto"/>
        <w:jc w:val="both"/>
        <w:rPr>
          <w:rFonts w:ascii="Times New Roman" w:hAnsi="Times New Roman" w:cs="Times New Roman"/>
        </w:rPr>
      </w:pPr>
      <w:r w:rsidRPr="000F6472">
        <w:rPr>
          <w:rStyle w:val="GvdemetniKaln"/>
          <w:rFonts w:ascii="Times New Roman" w:hAnsi="Times New Roman" w:cs="Times New Roman"/>
          <w:sz w:val="24"/>
          <w:szCs w:val="24"/>
        </w:rPr>
        <w:t xml:space="preserve">Türkçe Formu: </w:t>
      </w:r>
      <w:r w:rsidRPr="000F6472">
        <w:rPr>
          <w:rFonts w:ascii="Times New Roman" w:hAnsi="Times New Roman" w:cs="Times New Roman"/>
        </w:rPr>
        <w:t>Aile Değerlendirme Ölçeği (BEÖ)</w:t>
      </w:r>
    </w:p>
    <w:p w:rsidR="00124EC9" w:rsidRPr="000F6472" w:rsidRDefault="00124EC9" w:rsidP="005707C7">
      <w:pPr>
        <w:pStyle w:val="AralkYok"/>
        <w:spacing w:line="480" w:lineRule="auto"/>
        <w:jc w:val="both"/>
        <w:rPr>
          <w:rFonts w:ascii="Times New Roman" w:hAnsi="Times New Roman" w:cs="Times New Roman"/>
        </w:rPr>
      </w:pPr>
      <w:r w:rsidRPr="000F6472">
        <w:rPr>
          <w:rStyle w:val="GvdemetniKaln"/>
          <w:rFonts w:ascii="Times New Roman" w:hAnsi="Times New Roman" w:cs="Times New Roman"/>
          <w:sz w:val="24"/>
          <w:szCs w:val="24"/>
        </w:rPr>
        <w:t>Uyarlayan</w:t>
      </w:r>
      <w:proofErr w:type="gramStart"/>
      <w:r w:rsidRPr="000F6472">
        <w:rPr>
          <w:rStyle w:val="GvdemetniKaln"/>
          <w:rFonts w:ascii="Times New Roman" w:hAnsi="Times New Roman" w:cs="Times New Roman"/>
          <w:sz w:val="24"/>
          <w:szCs w:val="24"/>
        </w:rPr>
        <w:t>(</w:t>
      </w:r>
      <w:proofErr w:type="spellStart"/>
      <w:proofErr w:type="gramEnd"/>
      <w:r w:rsidRPr="000F6472">
        <w:rPr>
          <w:rStyle w:val="GvdemetniKaln"/>
          <w:rFonts w:ascii="Times New Roman" w:hAnsi="Times New Roman" w:cs="Times New Roman"/>
          <w:sz w:val="24"/>
          <w:szCs w:val="24"/>
        </w:rPr>
        <w:t>lar</w:t>
      </w:r>
      <w:proofErr w:type="spellEnd"/>
      <w:r w:rsidRPr="000F6472">
        <w:rPr>
          <w:rStyle w:val="GvdemetniKaln"/>
          <w:rFonts w:ascii="Times New Roman" w:hAnsi="Times New Roman" w:cs="Times New Roman"/>
          <w:sz w:val="24"/>
          <w:szCs w:val="24"/>
        </w:rPr>
        <w:t xml:space="preserve">: </w:t>
      </w:r>
      <w:r w:rsidR="004C58F0" w:rsidRPr="000F6472">
        <w:rPr>
          <w:rStyle w:val="GvdemetniKaln"/>
          <w:rFonts w:ascii="Times New Roman" w:hAnsi="Times New Roman" w:cs="Times New Roman"/>
          <w:b w:val="0"/>
          <w:sz w:val="24"/>
          <w:szCs w:val="24"/>
        </w:rPr>
        <w:t>Işıl BULUT</w:t>
      </w:r>
    </w:p>
    <w:p w:rsidR="00124EC9" w:rsidRDefault="00124EC9" w:rsidP="005707C7">
      <w:pPr>
        <w:spacing w:line="480" w:lineRule="auto"/>
        <w:jc w:val="both"/>
        <w:rPr>
          <w:rFonts w:ascii="Times New Roman" w:hAnsi="Times New Roman" w:cs="Times New Roman"/>
        </w:rPr>
      </w:pPr>
      <w:r w:rsidRPr="000F6472">
        <w:rPr>
          <w:rStyle w:val="GvdemetniKaln"/>
          <w:rFonts w:ascii="Times New Roman" w:hAnsi="Times New Roman" w:cs="Times New Roman"/>
          <w:sz w:val="24"/>
          <w:szCs w:val="24"/>
        </w:rPr>
        <w:t>Kaynak</w:t>
      </w:r>
      <w:r w:rsidR="003B58E2">
        <w:rPr>
          <w:rStyle w:val="GvdemetniKaln"/>
          <w:rFonts w:ascii="Times New Roman" w:hAnsi="Times New Roman" w:cs="Times New Roman"/>
          <w:sz w:val="24"/>
          <w:szCs w:val="24"/>
        </w:rPr>
        <w:t xml:space="preserve">: </w:t>
      </w:r>
      <w:r w:rsidR="004C58F0" w:rsidRPr="000F6472">
        <w:rPr>
          <w:rFonts w:ascii="Times New Roman" w:hAnsi="Times New Roman" w:cs="Times New Roman"/>
          <w:color w:val="222222"/>
          <w:shd w:val="clear" w:color="auto" w:fill="FFFFFF"/>
        </w:rPr>
        <w:t>Kapçı, E. G</w:t>
      </w:r>
      <w:proofErr w:type="gramStart"/>
      <w:r w:rsidR="004C58F0" w:rsidRPr="000F6472">
        <w:rPr>
          <w:rFonts w:ascii="Times New Roman" w:hAnsi="Times New Roman" w:cs="Times New Roman"/>
          <w:color w:val="222222"/>
          <w:shd w:val="clear" w:color="auto" w:fill="FFFFFF"/>
        </w:rPr>
        <w:t>.,</w:t>
      </w:r>
      <w:proofErr w:type="gramEnd"/>
      <w:r w:rsidR="004C58F0" w:rsidRPr="000F6472">
        <w:rPr>
          <w:rFonts w:ascii="Times New Roman" w:hAnsi="Times New Roman" w:cs="Times New Roman"/>
          <w:color w:val="222222"/>
          <w:shd w:val="clear" w:color="auto" w:fill="FFFFFF"/>
        </w:rPr>
        <w:t xml:space="preserve"> &amp; Hamamcı, Z. (2010). Aile işlevi ile psikolojik belirtiler arasındaki ilişki: Erken dönem uyum bozucu şemaların aracı rolü.</w:t>
      </w:r>
      <w:r w:rsidR="004C58F0" w:rsidRPr="000F6472">
        <w:rPr>
          <w:rStyle w:val="apple-converted-space"/>
          <w:rFonts w:ascii="Times New Roman" w:hAnsi="Times New Roman" w:cs="Times New Roman"/>
          <w:color w:val="222222"/>
          <w:shd w:val="clear" w:color="auto" w:fill="FFFFFF"/>
        </w:rPr>
        <w:t> </w:t>
      </w:r>
      <w:r w:rsidR="004C58F0" w:rsidRPr="000F6472">
        <w:rPr>
          <w:rFonts w:ascii="Times New Roman" w:hAnsi="Times New Roman" w:cs="Times New Roman"/>
          <w:i/>
          <w:iCs/>
          <w:color w:val="222222"/>
          <w:shd w:val="clear" w:color="auto" w:fill="FFFFFF"/>
        </w:rPr>
        <w:t>Klinik Psikiyatri</w:t>
      </w:r>
      <w:r w:rsidR="004C58F0" w:rsidRPr="000F6472">
        <w:rPr>
          <w:rFonts w:ascii="Times New Roman" w:hAnsi="Times New Roman" w:cs="Times New Roman"/>
          <w:color w:val="222222"/>
          <w:shd w:val="clear" w:color="auto" w:fill="FFFFFF"/>
        </w:rPr>
        <w:t>,</w:t>
      </w:r>
      <w:r w:rsidR="004C58F0" w:rsidRPr="000F6472">
        <w:rPr>
          <w:rStyle w:val="apple-converted-space"/>
          <w:rFonts w:ascii="Times New Roman" w:hAnsi="Times New Roman" w:cs="Times New Roman"/>
          <w:color w:val="222222"/>
          <w:shd w:val="clear" w:color="auto" w:fill="FFFFFF"/>
        </w:rPr>
        <w:t> </w:t>
      </w:r>
      <w:r w:rsidR="004C58F0" w:rsidRPr="000F6472">
        <w:rPr>
          <w:rFonts w:ascii="Times New Roman" w:hAnsi="Times New Roman" w:cs="Times New Roman"/>
          <w:i/>
          <w:iCs/>
          <w:color w:val="222222"/>
          <w:shd w:val="clear" w:color="auto" w:fill="FFFFFF"/>
        </w:rPr>
        <w:t>13</w:t>
      </w:r>
      <w:r w:rsidR="004C58F0" w:rsidRPr="000F6472">
        <w:rPr>
          <w:rFonts w:ascii="Times New Roman" w:hAnsi="Times New Roman" w:cs="Times New Roman"/>
          <w:color w:val="222222"/>
          <w:shd w:val="clear" w:color="auto" w:fill="FFFFFF"/>
        </w:rPr>
        <w:t>, 127-36</w:t>
      </w:r>
      <w:r w:rsidR="004C58F0">
        <w:rPr>
          <w:rFonts w:ascii="Arial" w:hAnsi="Arial" w:cs="Arial"/>
          <w:color w:val="222222"/>
          <w:sz w:val="20"/>
          <w:szCs w:val="20"/>
          <w:shd w:val="clear" w:color="auto" w:fill="FFFFFF"/>
        </w:rPr>
        <w:t>.</w:t>
      </w:r>
    </w:p>
    <w:p w:rsidR="00124EC9" w:rsidRDefault="00124EC9" w:rsidP="005707C7">
      <w:pPr>
        <w:pStyle w:val="AralkYok"/>
        <w:spacing w:line="480" w:lineRule="auto"/>
        <w:jc w:val="both"/>
        <w:rPr>
          <w:rFonts w:ascii="Times New Roman" w:hAnsi="Times New Roman" w:cs="Times New Roman"/>
          <w:b/>
        </w:rPr>
      </w:pPr>
      <w:r>
        <w:rPr>
          <w:rFonts w:ascii="Times New Roman" w:hAnsi="Times New Roman" w:cs="Times New Roman"/>
          <w:b/>
        </w:rPr>
        <w:t>TESTİN KISA TANITIMI</w:t>
      </w:r>
    </w:p>
    <w:p w:rsidR="00124EC9" w:rsidRDefault="00124EC9" w:rsidP="005707C7">
      <w:pPr>
        <w:pStyle w:val="AralkYok"/>
        <w:spacing w:line="480" w:lineRule="auto"/>
        <w:jc w:val="both"/>
        <w:rPr>
          <w:rFonts w:ascii="Times New Roman" w:hAnsi="Times New Roman" w:cs="Times New Roman"/>
        </w:rPr>
      </w:pPr>
      <w:r>
        <w:rPr>
          <w:rFonts w:ascii="Times New Roman" w:hAnsi="Times New Roman" w:cs="Times New Roman"/>
          <w:b/>
        </w:rPr>
        <w:t>Ölçtüğü Davranış/Nitelik:</w:t>
      </w:r>
      <w:r w:rsidR="004C58F0">
        <w:rPr>
          <w:rFonts w:ascii="Times New Roman" w:hAnsi="Times New Roman" w:cs="Times New Roman"/>
        </w:rPr>
        <w:t xml:space="preserve"> Aile üyelerinin kendi aileleriyle ilgili algılarını değerlendirmektedir.</w:t>
      </w:r>
    </w:p>
    <w:p w:rsidR="00124EC9" w:rsidRDefault="00124EC9" w:rsidP="005707C7">
      <w:pPr>
        <w:pStyle w:val="AralkYok"/>
        <w:spacing w:line="480" w:lineRule="auto"/>
        <w:jc w:val="both"/>
        <w:rPr>
          <w:rFonts w:ascii="Times New Roman" w:hAnsi="Times New Roman" w:cs="Times New Roman"/>
        </w:rPr>
      </w:pPr>
      <w:r>
        <w:rPr>
          <w:rFonts w:ascii="Times New Roman" w:hAnsi="Times New Roman" w:cs="Times New Roman"/>
          <w:b/>
        </w:rPr>
        <w:t>Ölçek Türü:</w:t>
      </w:r>
      <w:r>
        <w:rPr>
          <w:rFonts w:ascii="Times New Roman" w:hAnsi="Times New Roman" w:cs="Times New Roman"/>
        </w:rPr>
        <w:t xml:space="preserve"> Kâğıt-kalem testi</w:t>
      </w:r>
      <w:proofErr w:type="gramStart"/>
      <w:r>
        <w:rPr>
          <w:rFonts w:ascii="Times New Roman" w:hAnsi="Times New Roman" w:cs="Times New Roman"/>
        </w:rPr>
        <w:t>..</w:t>
      </w:r>
      <w:proofErr w:type="gramEnd"/>
    </w:p>
    <w:p w:rsidR="00124EC9" w:rsidRDefault="00124EC9" w:rsidP="005707C7">
      <w:pPr>
        <w:pStyle w:val="AralkYok"/>
        <w:spacing w:line="480" w:lineRule="auto"/>
        <w:jc w:val="both"/>
        <w:rPr>
          <w:rFonts w:ascii="Times New Roman" w:hAnsi="Times New Roman" w:cs="Times New Roman"/>
        </w:rPr>
      </w:pPr>
      <w:r>
        <w:rPr>
          <w:rFonts w:ascii="Times New Roman" w:hAnsi="Times New Roman" w:cs="Times New Roman"/>
          <w:b/>
        </w:rPr>
        <w:t>Kimlere Uygulanabildiği:</w:t>
      </w:r>
      <w:r>
        <w:rPr>
          <w:rFonts w:ascii="Times New Roman" w:hAnsi="Times New Roman" w:cs="Times New Roman"/>
        </w:rPr>
        <w:t xml:space="preserve"> </w:t>
      </w:r>
      <w:r w:rsidR="004C58F0">
        <w:rPr>
          <w:rFonts w:ascii="Times New Roman" w:hAnsi="Times New Roman" w:cs="Times New Roman"/>
        </w:rPr>
        <w:t>12yaş ve üstü tüm aile bireylerine bireysel uygulanmaktadır.</w:t>
      </w:r>
    </w:p>
    <w:p w:rsidR="00124EC9" w:rsidRDefault="00124EC9" w:rsidP="005707C7">
      <w:pPr>
        <w:pStyle w:val="AralkYok"/>
        <w:spacing w:line="480" w:lineRule="auto"/>
        <w:jc w:val="both"/>
        <w:rPr>
          <w:rFonts w:ascii="Times New Roman" w:hAnsi="Times New Roman" w:cs="Times New Roman"/>
        </w:rPr>
      </w:pPr>
      <w:r>
        <w:rPr>
          <w:rFonts w:ascii="Times New Roman" w:hAnsi="Times New Roman" w:cs="Times New Roman"/>
          <w:b/>
        </w:rPr>
        <w:t>Uygulama Süresi:</w:t>
      </w:r>
      <w:r>
        <w:rPr>
          <w:rFonts w:ascii="Times New Roman" w:hAnsi="Times New Roman" w:cs="Times New Roman"/>
        </w:rPr>
        <w:t xml:space="preserve"> Zaman sınırlaması yoktur.</w:t>
      </w:r>
      <w:r w:rsidR="004C58F0">
        <w:rPr>
          <w:rFonts w:ascii="Times New Roman" w:hAnsi="Times New Roman" w:cs="Times New Roman"/>
        </w:rPr>
        <w:t xml:space="preserve"> Ortalama 20 </w:t>
      </w:r>
      <w:proofErr w:type="spellStart"/>
      <w:r w:rsidR="004C58F0">
        <w:rPr>
          <w:rFonts w:ascii="Times New Roman" w:hAnsi="Times New Roman" w:cs="Times New Roman"/>
        </w:rPr>
        <w:t>dk</w:t>
      </w:r>
      <w:proofErr w:type="spellEnd"/>
      <w:r w:rsidR="004C58F0">
        <w:rPr>
          <w:rFonts w:ascii="Times New Roman" w:hAnsi="Times New Roman" w:cs="Times New Roman"/>
        </w:rPr>
        <w:t xml:space="preserve"> sürmektedir.</w:t>
      </w:r>
    </w:p>
    <w:p w:rsidR="004C58F0" w:rsidRDefault="00124EC9" w:rsidP="005707C7">
      <w:pPr>
        <w:pStyle w:val="AralkYok"/>
        <w:spacing w:line="480" w:lineRule="auto"/>
        <w:jc w:val="both"/>
        <w:rPr>
          <w:rFonts w:ascii="Times New Roman" w:hAnsi="Times New Roman" w:cs="Times New Roman"/>
        </w:rPr>
      </w:pPr>
      <w:r>
        <w:rPr>
          <w:rFonts w:ascii="Times New Roman" w:hAnsi="Times New Roman" w:cs="Times New Roman"/>
          <w:b/>
        </w:rPr>
        <w:t>Kapsamı:</w:t>
      </w:r>
      <w:r>
        <w:rPr>
          <w:rFonts w:ascii="Times New Roman" w:hAnsi="Times New Roman" w:cs="Times New Roman"/>
        </w:rPr>
        <w:t xml:space="preserve"> Ölçek, </w:t>
      </w:r>
      <w:r w:rsidR="004C58F0">
        <w:rPr>
          <w:rFonts w:ascii="Times New Roman" w:hAnsi="Times New Roman" w:cs="Times New Roman"/>
        </w:rPr>
        <w:t xml:space="preserve">problem çözme, iletişim, roller, duygusal tepki verebilme, gereken ilgiyi gösterme, davranış kontrolü, genel işlevler olmak üzere </w:t>
      </w:r>
      <w:r w:rsidR="00E77F16">
        <w:rPr>
          <w:rFonts w:ascii="Times New Roman" w:hAnsi="Times New Roman" w:cs="Times New Roman"/>
        </w:rPr>
        <w:t>7 alt</w:t>
      </w:r>
      <w:r w:rsidR="000F6472">
        <w:rPr>
          <w:rFonts w:ascii="Times New Roman" w:hAnsi="Times New Roman" w:cs="Times New Roman"/>
        </w:rPr>
        <w:t xml:space="preserve"> ölçek ve 60 madde içermektedir ( ÖZATÇA,2009).</w:t>
      </w:r>
    </w:p>
    <w:p w:rsidR="00124EC9" w:rsidRDefault="00124EC9" w:rsidP="005707C7">
      <w:pPr>
        <w:pStyle w:val="AralkYok"/>
        <w:spacing w:line="480" w:lineRule="auto"/>
        <w:jc w:val="both"/>
        <w:rPr>
          <w:rFonts w:ascii="Times New Roman" w:hAnsi="Times New Roman" w:cs="Times New Roman"/>
        </w:rPr>
      </w:pPr>
      <w:r>
        <w:rPr>
          <w:rFonts w:ascii="Times New Roman" w:hAnsi="Times New Roman" w:cs="Times New Roman"/>
          <w:b/>
        </w:rPr>
        <w:t>Materyali:</w:t>
      </w:r>
      <w:r>
        <w:rPr>
          <w:rFonts w:ascii="Times New Roman" w:hAnsi="Times New Roman" w:cs="Times New Roman"/>
        </w:rPr>
        <w:t xml:space="preserve"> Soru formu (yanıtlar bu form üzerinde işaretlenir), Yanıt anahtarı</w:t>
      </w:r>
    </w:p>
    <w:p w:rsidR="00124EC9" w:rsidRDefault="00124EC9" w:rsidP="005707C7">
      <w:pPr>
        <w:pStyle w:val="AralkYok"/>
        <w:spacing w:line="480" w:lineRule="auto"/>
        <w:jc w:val="both"/>
        <w:rPr>
          <w:rFonts w:ascii="Times New Roman" w:hAnsi="Times New Roman" w:cs="Times New Roman"/>
          <w:b/>
        </w:rPr>
      </w:pPr>
      <w:r>
        <w:rPr>
          <w:rFonts w:ascii="Times New Roman" w:hAnsi="Times New Roman" w:cs="Times New Roman"/>
          <w:b/>
        </w:rPr>
        <w:t>UYGULAMA İÇİN PRATİK BİLGİLER</w:t>
      </w:r>
    </w:p>
    <w:p w:rsidR="00124EC9" w:rsidRDefault="00124EC9" w:rsidP="005707C7">
      <w:pPr>
        <w:pStyle w:val="AralkYok"/>
        <w:spacing w:line="480" w:lineRule="auto"/>
        <w:jc w:val="both"/>
        <w:rPr>
          <w:rFonts w:ascii="Times New Roman" w:hAnsi="Times New Roman" w:cs="Times New Roman"/>
        </w:rPr>
      </w:pPr>
      <w:r>
        <w:rPr>
          <w:rFonts w:ascii="Times New Roman" w:hAnsi="Times New Roman" w:cs="Times New Roman"/>
          <w:b/>
        </w:rPr>
        <w:t>Uygulanışı:</w:t>
      </w:r>
      <w:r>
        <w:rPr>
          <w:rFonts w:ascii="Times New Roman" w:hAnsi="Times New Roman" w:cs="Times New Roman"/>
        </w:rPr>
        <w:t xml:space="preserve"> Bireyin kendi kendine yanıtlayabileceği, uygulanması kolay bir ölçektir.</w:t>
      </w:r>
    </w:p>
    <w:p w:rsidR="00124EC9" w:rsidRDefault="00124EC9" w:rsidP="005707C7">
      <w:pPr>
        <w:pStyle w:val="AralkYok"/>
        <w:spacing w:line="480" w:lineRule="auto"/>
        <w:jc w:val="both"/>
        <w:rPr>
          <w:rFonts w:ascii="Times New Roman" w:hAnsi="Times New Roman" w:cs="Times New Roman"/>
        </w:rPr>
      </w:pPr>
      <w:r>
        <w:rPr>
          <w:rStyle w:val="Gvdemetni8pt"/>
          <w:rFonts w:ascii="Times New Roman" w:hAnsi="Times New Roman" w:cs="Times New Roman"/>
          <w:sz w:val="24"/>
          <w:szCs w:val="24"/>
        </w:rPr>
        <w:t xml:space="preserve">Yönergesi: </w:t>
      </w:r>
      <w:r>
        <w:rPr>
          <w:rFonts w:ascii="Times New Roman" w:hAnsi="Times New Roman" w:cs="Times New Roman"/>
        </w:rPr>
        <w:t>Soru formunun başında kısa açıklama vardır.</w:t>
      </w:r>
    </w:p>
    <w:p w:rsidR="00124EC9" w:rsidRPr="00E77F16" w:rsidRDefault="00124EC9" w:rsidP="005707C7">
      <w:pPr>
        <w:pStyle w:val="AralkYok"/>
        <w:spacing w:line="480" w:lineRule="auto"/>
        <w:jc w:val="both"/>
        <w:rPr>
          <w:rFonts w:ascii="Times New Roman" w:hAnsi="Times New Roman" w:cs="Times New Roman"/>
        </w:rPr>
      </w:pPr>
      <w:r>
        <w:rPr>
          <w:rStyle w:val="Gvdemetni8pt"/>
          <w:rFonts w:ascii="Times New Roman" w:hAnsi="Times New Roman" w:cs="Times New Roman"/>
          <w:sz w:val="24"/>
          <w:szCs w:val="24"/>
        </w:rPr>
        <w:t xml:space="preserve">Yanıtlanması: </w:t>
      </w:r>
      <w:r w:rsidR="00E77F16">
        <w:rPr>
          <w:rFonts w:ascii="Times New Roman" w:hAnsi="Times New Roman" w:cs="Times New Roman"/>
        </w:rPr>
        <w:t>Her madde için “aynen katılıyorum</w:t>
      </w:r>
      <w:r>
        <w:rPr>
          <w:rFonts w:ascii="Times New Roman" w:hAnsi="Times New Roman" w:cs="Times New Roman"/>
        </w:rPr>
        <w:t>” ya da “</w:t>
      </w:r>
      <w:r w:rsidR="00E77F16">
        <w:rPr>
          <w:rFonts w:ascii="Times New Roman" w:hAnsi="Times New Roman" w:cs="Times New Roman"/>
        </w:rPr>
        <w:t>büyük ölçüde katılıyorum</w:t>
      </w:r>
      <w:r>
        <w:rPr>
          <w:rFonts w:ascii="Times New Roman" w:hAnsi="Times New Roman" w:cs="Times New Roman"/>
        </w:rPr>
        <w:t>”</w:t>
      </w:r>
      <w:r w:rsidR="00E77F16">
        <w:rPr>
          <w:rFonts w:ascii="Times New Roman" w:hAnsi="Times New Roman" w:cs="Times New Roman"/>
        </w:rPr>
        <w:t>, “biraz katılıyorum”, “hiç katılmıyorum”</w:t>
      </w:r>
      <w:r>
        <w:rPr>
          <w:rFonts w:ascii="Times New Roman" w:hAnsi="Times New Roman" w:cs="Times New Roman"/>
        </w:rPr>
        <w:t xml:space="preserve"> şıklarından birinin seçilmesi ve işaretlenmesi istenir.</w:t>
      </w:r>
    </w:p>
    <w:p w:rsidR="00124EC9" w:rsidRDefault="00124EC9" w:rsidP="005707C7">
      <w:pPr>
        <w:pStyle w:val="AralkYok"/>
        <w:spacing w:line="480" w:lineRule="auto"/>
        <w:jc w:val="both"/>
        <w:rPr>
          <w:rFonts w:ascii="Times New Roman" w:hAnsi="Times New Roman" w:cs="Times New Roman"/>
        </w:rPr>
      </w:pPr>
      <w:r w:rsidRPr="00E77F16">
        <w:rPr>
          <w:rStyle w:val="Gvdemetni8pt"/>
          <w:rFonts w:ascii="Times New Roman" w:hAnsi="Times New Roman" w:cs="Times New Roman"/>
          <w:sz w:val="24"/>
          <w:szCs w:val="24"/>
        </w:rPr>
        <w:lastRenderedPageBreak/>
        <w:t>Puanlanması</w:t>
      </w:r>
      <w:r w:rsidR="00E77F16" w:rsidRPr="00E77F16">
        <w:rPr>
          <w:rStyle w:val="Gvdemetni8pt"/>
          <w:rFonts w:ascii="Times New Roman" w:hAnsi="Times New Roman" w:cs="Times New Roman"/>
          <w:sz w:val="24"/>
          <w:szCs w:val="24"/>
        </w:rPr>
        <w:t xml:space="preserve"> ve yorumlanması</w:t>
      </w:r>
      <w:r w:rsidRPr="00E77F16">
        <w:rPr>
          <w:rStyle w:val="Gvdemetni8pt"/>
          <w:rFonts w:ascii="Times New Roman" w:hAnsi="Times New Roman" w:cs="Times New Roman"/>
          <w:sz w:val="24"/>
          <w:szCs w:val="24"/>
        </w:rPr>
        <w:t xml:space="preserve">: </w:t>
      </w:r>
      <w:r w:rsidR="00E77F16" w:rsidRPr="00E77F16">
        <w:rPr>
          <w:rFonts w:ascii="Times New Roman" w:hAnsi="Times New Roman" w:cs="Times New Roman"/>
        </w:rPr>
        <w:t xml:space="preserve">Ölçeğin puanlanması ve değerlendirilmesi yapılırken her madde için cevap seçenekleri dört grupta toplanmıştır. Değerlendirmede, seçeneklere 1’den 4’e kadar puan verilmektedir. “Aynen Katılıyorum” seçeneğine 1 puan, “Büyük Ölçüde Katılıyorum” seçeneğine 2 puan, “Biraz Katılıyorum” seçeneğine 3 puan ve “ Hiç Katılmıyorum ” seçeneğine ise 4 puan verilmektedir. Ölçeği oluşturan maddelerde iki tür ifade bulunmaktadır. Bunlar sağlıklılık ve sağlıksızlık gösteren ifadelerdir. Bazı maddeler olumlu, bazıları da olumsuz yönde hazırlanmış olduğundan bazı sorularda aynen katılıyorum, bazılarında ise hiç katılmıyorum cevabı sağlıklı ilişkileri göstermektedir. Örneğin “Aynen Katılıyorum” seçeneği 34. maddede sağlıksız aile işlevini, 26.maddede ise sağlıklı aile işlevini göstermektedir. Ölçeğin değerlendirilmesinde, hesaplamada kolaylık sağlamak amacıyla sağlıksızlık gösteren maddelere verilen puanlar 5’ten çıkarılarak her maddede “Aynen Katılıyorum” seçeneğinin en sağlıklı ve “Hiç Katılmıyorum” seçeneğinin ise en sağlıksız aile işlevini göstermesi sağlanmaktadır. Tüm maddelerde 1 puanın sağlıklı, 4 puanın ise sağlıksız cevabı göstermesi sağlanır. Bu şekilde elde edilen puanlar her alt boyut için toplanıp boyuttaki soru sayısına bölünerek ortalaması alınır ve o boyutun puanı belirlenmiş olur. Her boyuttaki maddelerin % 40 </w:t>
      </w:r>
      <w:proofErr w:type="spellStart"/>
      <w:r w:rsidR="00E77F16" w:rsidRPr="00E77F16">
        <w:rPr>
          <w:rFonts w:ascii="Times New Roman" w:hAnsi="Times New Roman" w:cs="Times New Roman"/>
        </w:rPr>
        <w:t>ından</w:t>
      </w:r>
      <w:proofErr w:type="spellEnd"/>
      <w:r w:rsidR="00E77F16" w:rsidRPr="00E77F16">
        <w:rPr>
          <w:rFonts w:ascii="Times New Roman" w:hAnsi="Times New Roman" w:cs="Times New Roman"/>
        </w:rPr>
        <w:t xml:space="preserve"> fazlası cevapsız bırakılmışsa o boyut için ortalama puan hesaplanmaz ve o kişi fire olarak kabul edilir. Elde edilen puanlama için ilk olarak en sol tarafa işaretlenen seçeneklerin puanları yazılır. Olumsuz maddelerde (* ile işaretlenmiştir.) ham puanlar 5’ten çıkarılarak gerçek puanlara dönüştürülür ve sonuç “dönüştürülmüş puanlar ” başlığı altına yazılır. Çizelgenin sağ tarafında yedi sütun altında küçük kutucuklar bulunmaktadır. Her sütun yedi alt boyuttan birini göstermektedir. İkinci olarak, madde puanları (sağlıksızlık gösteren maddelerde dönüştürülmüş puanlar) sağ taraftaki uygun kutulara geçirilir. Her bir alt boyutun puanını bulmak için her sütundaki puanlar yukarıdan aşağıya toplanır ve bu toplam her alt boyut için cevaplanan madde</w:t>
      </w:r>
      <w:r w:rsidR="00E77F16">
        <w:rPr>
          <w:rFonts w:ascii="Times New Roman" w:hAnsi="Times New Roman" w:cs="Times New Roman"/>
        </w:rPr>
        <w:t xml:space="preserve"> </w:t>
      </w:r>
      <w:r w:rsidR="00E77F16" w:rsidRPr="00E77F16">
        <w:rPr>
          <w:rFonts w:ascii="Times New Roman" w:hAnsi="Times New Roman" w:cs="Times New Roman"/>
        </w:rPr>
        <w:t>sayısına bölünür. Böylece yedi alt boyut puanı elde edi</w:t>
      </w:r>
      <w:r w:rsidR="00E77F16">
        <w:rPr>
          <w:rFonts w:ascii="Times New Roman" w:hAnsi="Times New Roman" w:cs="Times New Roman"/>
        </w:rPr>
        <w:t xml:space="preserve">lir. Ölçek puanları 1(sağlıklı) </w:t>
      </w:r>
      <w:r w:rsidR="00E77F16" w:rsidRPr="00E77F16">
        <w:rPr>
          <w:rFonts w:ascii="Times New Roman" w:hAnsi="Times New Roman" w:cs="Times New Roman"/>
        </w:rPr>
        <w:t>ile 4 (sağlıksız) arasında değişmekte ve her alt bo</w:t>
      </w:r>
      <w:r w:rsidR="00E77F16">
        <w:rPr>
          <w:rFonts w:ascii="Times New Roman" w:hAnsi="Times New Roman" w:cs="Times New Roman"/>
        </w:rPr>
        <w:t xml:space="preserve">yut için hesaplanan </w:t>
      </w:r>
      <w:r w:rsidR="00E77F16">
        <w:rPr>
          <w:rFonts w:ascii="Times New Roman" w:hAnsi="Times New Roman" w:cs="Times New Roman"/>
        </w:rPr>
        <w:lastRenderedPageBreak/>
        <w:t xml:space="preserve">puanlar 4’e </w:t>
      </w:r>
      <w:r w:rsidR="00E77F16" w:rsidRPr="00E77F16">
        <w:rPr>
          <w:rFonts w:ascii="Times New Roman" w:hAnsi="Times New Roman" w:cs="Times New Roman"/>
        </w:rPr>
        <w:t>yaklaştıkça o boyut açısından sağlıksızlığın arttı</w:t>
      </w:r>
      <w:r w:rsidR="00E77F16">
        <w:rPr>
          <w:rFonts w:ascii="Times New Roman" w:hAnsi="Times New Roman" w:cs="Times New Roman"/>
        </w:rPr>
        <w:t xml:space="preserve">ğı yorumu yapılmaktadır. Teorik </w:t>
      </w:r>
      <w:r w:rsidR="00E77F16" w:rsidRPr="00E77F16">
        <w:rPr>
          <w:rFonts w:ascii="Times New Roman" w:hAnsi="Times New Roman" w:cs="Times New Roman"/>
        </w:rPr>
        <w:t>olarak, 2 ayırt edici puan olarak belirlenmiştir. 2</w:t>
      </w:r>
      <w:r w:rsidR="00E77F16">
        <w:rPr>
          <w:rFonts w:ascii="Times New Roman" w:hAnsi="Times New Roman" w:cs="Times New Roman"/>
        </w:rPr>
        <w:t xml:space="preserve">’nin altı sağlıklı, 2’nin üzeri </w:t>
      </w:r>
      <w:r w:rsidR="00E77F16" w:rsidRPr="00E77F16">
        <w:rPr>
          <w:rFonts w:ascii="Times New Roman" w:hAnsi="Times New Roman" w:cs="Times New Roman"/>
        </w:rPr>
        <w:t xml:space="preserve">sağlıksız aile işlevlerini göstermektedir </w:t>
      </w:r>
      <w:r w:rsidR="000F6472" w:rsidRPr="00E77F16">
        <w:rPr>
          <w:rFonts w:ascii="Times New Roman" w:hAnsi="Times New Roman" w:cs="Times New Roman"/>
        </w:rPr>
        <w:t>(BULUT</w:t>
      </w:r>
      <w:r w:rsidR="000F6472">
        <w:rPr>
          <w:rFonts w:ascii="Times New Roman" w:hAnsi="Times New Roman" w:cs="Times New Roman"/>
        </w:rPr>
        <w:t>, 1990).</w:t>
      </w:r>
    </w:p>
    <w:p w:rsidR="000F6472" w:rsidRPr="005707C7" w:rsidRDefault="00124EC9" w:rsidP="005707C7">
      <w:pPr>
        <w:pStyle w:val="AralkYok"/>
        <w:spacing w:line="480" w:lineRule="auto"/>
        <w:ind w:left="284"/>
        <w:jc w:val="both"/>
        <w:rPr>
          <w:rFonts w:ascii="Times New Roman" w:hAnsi="Times New Roman" w:cs="Times New Roman"/>
        </w:rPr>
      </w:pPr>
      <w:r>
        <w:rPr>
          <w:rStyle w:val="Gvdemetni8pt"/>
          <w:rFonts w:ascii="Times New Roman" w:hAnsi="Times New Roman" w:cs="Times New Roman"/>
          <w:sz w:val="24"/>
          <w:szCs w:val="24"/>
        </w:rPr>
        <w:t xml:space="preserve">Uygulayıcının Nitelikleri ve Eğitimi: </w:t>
      </w:r>
      <w:r>
        <w:rPr>
          <w:rFonts w:ascii="Times New Roman" w:hAnsi="Times New Roman" w:cs="Times New Roman"/>
        </w:rPr>
        <w:t>Ölçeğin kullanımı için özel eğitim gerekmez.</w:t>
      </w:r>
    </w:p>
    <w:p w:rsidR="00124EC9" w:rsidRDefault="00124EC9" w:rsidP="005707C7">
      <w:pPr>
        <w:pStyle w:val="AralkYok"/>
        <w:spacing w:line="480" w:lineRule="auto"/>
        <w:jc w:val="both"/>
        <w:rPr>
          <w:rFonts w:ascii="Times New Roman" w:hAnsi="Times New Roman" w:cs="Times New Roman"/>
          <w:b/>
        </w:rPr>
      </w:pPr>
      <w:r>
        <w:rPr>
          <w:rFonts w:ascii="Times New Roman" w:hAnsi="Times New Roman" w:cs="Times New Roman"/>
          <w:b/>
        </w:rPr>
        <w:t>TEKNİK DEĞERLENDİRME</w:t>
      </w:r>
    </w:p>
    <w:p w:rsidR="00124EC9" w:rsidRDefault="00124EC9" w:rsidP="005707C7">
      <w:pPr>
        <w:pStyle w:val="AralkYok"/>
        <w:spacing w:line="480" w:lineRule="auto"/>
        <w:jc w:val="both"/>
        <w:rPr>
          <w:rFonts w:ascii="Times New Roman" w:hAnsi="Times New Roman" w:cs="Times New Roman"/>
          <w:b/>
        </w:rPr>
      </w:pPr>
      <w:r>
        <w:rPr>
          <w:rFonts w:ascii="Times New Roman" w:hAnsi="Times New Roman" w:cs="Times New Roman"/>
          <w:b/>
        </w:rPr>
        <w:t xml:space="preserve">Asıl Formun </w:t>
      </w:r>
    </w:p>
    <w:p w:rsidR="00124EC9" w:rsidRDefault="00124EC9" w:rsidP="005707C7">
      <w:pPr>
        <w:pStyle w:val="AralkYok"/>
        <w:spacing w:line="480" w:lineRule="auto"/>
        <w:jc w:val="both"/>
        <w:rPr>
          <w:rFonts w:ascii="Times New Roman" w:hAnsi="Times New Roman" w:cs="Times New Roman"/>
          <w:b/>
        </w:rPr>
      </w:pPr>
      <w:r>
        <w:rPr>
          <w:rFonts w:ascii="Times New Roman" w:hAnsi="Times New Roman" w:cs="Times New Roman"/>
          <w:b/>
        </w:rPr>
        <w:t>Geliştirilmesi</w:t>
      </w:r>
      <w:r w:rsidR="00296FB3">
        <w:rPr>
          <w:rFonts w:ascii="Times New Roman" w:hAnsi="Times New Roman" w:cs="Times New Roman"/>
          <w:b/>
        </w:rPr>
        <w:t>, Güvenirliği ve Geçerliliği</w:t>
      </w:r>
    </w:p>
    <w:p w:rsidR="005C39CF" w:rsidRPr="005C39CF" w:rsidRDefault="005C39CF" w:rsidP="005707C7">
      <w:pPr>
        <w:pStyle w:val="AralkYok"/>
        <w:spacing w:line="480" w:lineRule="auto"/>
        <w:jc w:val="both"/>
        <w:rPr>
          <w:rFonts w:ascii="Times New Roman" w:hAnsi="Times New Roman" w:cs="Times New Roman"/>
        </w:rPr>
      </w:pPr>
      <w:r w:rsidRPr="005C39CF">
        <w:rPr>
          <w:rFonts w:ascii="Times New Roman" w:hAnsi="Times New Roman" w:cs="Times New Roman"/>
        </w:rPr>
        <w:t>Aile Değerlendirme Ölçeği,</w:t>
      </w:r>
      <w:r w:rsidR="00FB49AC" w:rsidRPr="00FB49AC">
        <w:t xml:space="preserve"> </w:t>
      </w:r>
      <w:r w:rsidR="00FB49AC">
        <w:rPr>
          <w:rFonts w:ascii="Times New Roman" w:hAnsi="Times New Roman" w:cs="Times New Roman"/>
        </w:rPr>
        <w:t>1983'de Amerika Birleş</w:t>
      </w:r>
      <w:r w:rsidR="00FB49AC" w:rsidRPr="00FB49AC">
        <w:rPr>
          <w:rFonts w:ascii="Times New Roman" w:hAnsi="Times New Roman" w:cs="Times New Roman"/>
        </w:rPr>
        <w:t>ik Devletleri’nde Brown Üniversite</w:t>
      </w:r>
      <w:r w:rsidR="00FB49AC">
        <w:rPr>
          <w:rFonts w:ascii="Times New Roman" w:hAnsi="Times New Roman" w:cs="Times New Roman"/>
        </w:rPr>
        <w:t xml:space="preserve">si ve </w:t>
      </w:r>
      <w:proofErr w:type="spellStart"/>
      <w:r w:rsidR="00FB49AC">
        <w:rPr>
          <w:rFonts w:ascii="Times New Roman" w:hAnsi="Times New Roman" w:cs="Times New Roman"/>
        </w:rPr>
        <w:t>Butler</w:t>
      </w:r>
      <w:proofErr w:type="spellEnd"/>
      <w:r w:rsidR="00FB49AC">
        <w:rPr>
          <w:rFonts w:ascii="Times New Roman" w:hAnsi="Times New Roman" w:cs="Times New Roman"/>
        </w:rPr>
        <w:t xml:space="preserve"> Hastanesi Aile Araştırma Programı çerçevesinde aile işlevinin çeşitli boyutlarını değ</w:t>
      </w:r>
      <w:r w:rsidR="00FB49AC" w:rsidRPr="00FB49AC">
        <w:rPr>
          <w:rFonts w:ascii="Times New Roman" w:hAnsi="Times New Roman" w:cs="Times New Roman"/>
        </w:rPr>
        <w:t>erlendirmek üze</w:t>
      </w:r>
      <w:r w:rsidR="00FB49AC">
        <w:rPr>
          <w:rFonts w:ascii="Times New Roman" w:hAnsi="Times New Roman" w:cs="Times New Roman"/>
        </w:rPr>
        <w:t xml:space="preserve">re </w:t>
      </w:r>
      <w:proofErr w:type="spellStart"/>
      <w:r w:rsidR="00FB49AC">
        <w:rPr>
          <w:rFonts w:ascii="Times New Roman" w:hAnsi="Times New Roman" w:cs="Times New Roman"/>
        </w:rPr>
        <w:t>Epstein</w:t>
      </w:r>
      <w:proofErr w:type="spellEnd"/>
      <w:r w:rsidR="00FB49AC">
        <w:rPr>
          <w:rFonts w:ascii="Times New Roman" w:hAnsi="Times New Roman" w:cs="Times New Roman"/>
        </w:rPr>
        <w:t xml:space="preserve"> ve ark. (1983) tarafından geliştirilmiş</w:t>
      </w:r>
      <w:r w:rsidR="00FB49AC" w:rsidRPr="00FB49AC">
        <w:rPr>
          <w:rFonts w:ascii="Times New Roman" w:hAnsi="Times New Roman" w:cs="Times New Roman"/>
        </w:rPr>
        <w:t>tir</w:t>
      </w:r>
      <w:r w:rsidR="00FB49AC">
        <w:rPr>
          <w:rFonts w:ascii="Times New Roman" w:hAnsi="Times New Roman" w:cs="Times New Roman"/>
        </w:rPr>
        <w:t>.</w:t>
      </w:r>
      <w:r w:rsidRPr="005C39CF">
        <w:rPr>
          <w:rFonts w:ascii="Times New Roman" w:hAnsi="Times New Roman" w:cs="Times New Roman"/>
        </w:rPr>
        <w:t xml:space="preserve"> </w:t>
      </w:r>
      <w:proofErr w:type="spellStart"/>
      <w:r w:rsidRPr="005C39CF">
        <w:rPr>
          <w:rFonts w:ascii="Times New Roman" w:hAnsi="Times New Roman" w:cs="Times New Roman"/>
        </w:rPr>
        <w:t>McMaster</w:t>
      </w:r>
      <w:proofErr w:type="spellEnd"/>
      <w:r w:rsidRPr="005C39CF">
        <w:rPr>
          <w:rFonts w:ascii="Times New Roman" w:hAnsi="Times New Roman" w:cs="Times New Roman"/>
        </w:rPr>
        <w:t xml:space="preserve"> Aile İşlevleri Modeli, Aile Değerlendirme Ölçeği için 53 soruya indirgenirken her boyuttan tesadüfi yöntemle sorular seçilmiş ve her boyutun iç tutarlılığı </w:t>
      </w:r>
      <w:proofErr w:type="spellStart"/>
      <w:r w:rsidRPr="005C39CF">
        <w:rPr>
          <w:rFonts w:ascii="Times New Roman" w:hAnsi="Times New Roman" w:cs="Times New Roman"/>
        </w:rPr>
        <w:t>Cronbach</w:t>
      </w:r>
      <w:proofErr w:type="spellEnd"/>
      <w:r w:rsidRPr="005C39CF">
        <w:rPr>
          <w:rFonts w:ascii="Times New Roman" w:hAnsi="Times New Roman" w:cs="Times New Roman"/>
        </w:rPr>
        <w:t xml:space="preserve"> alfa katsayısı ile hesaplanmıştır. Her boyutun alfa katsayısı en az 0.70 olana kadar bu işleme devam </w:t>
      </w:r>
      <w:proofErr w:type="spellStart"/>
      <w:r w:rsidRPr="005C39CF">
        <w:rPr>
          <w:rFonts w:ascii="Times New Roman" w:hAnsi="Times New Roman" w:cs="Times New Roman"/>
        </w:rPr>
        <w:t>edilmistir</w:t>
      </w:r>
      <w:proofErr w:type="spellEnd"/>
      <w:r w:rsidRPr="005C39CF">
        <w:rPr>
          <w:rFonts w:ascii="Times New Roman" w:hAnsi="Times New Roman" w:cs="Times New Roman"/>
        </w:rPr>
        <w:t>. İç tutarlılık (alfa katsayısı) altı boyutta 0.72 ile 0.92 arasında değişmektedir. Bu da ölçeğin iç tutarlılığının yüksek olduğunu göstermektedir.</w:t>
      </w:r>
      <w:r w:rsidRPr="005C39CF">
        <w:t xml:space="preserve"> </w:t>
      </w:r>
      <w:r w:rsidRPr="005C39CF">
        <w:rPr>
          <w:rFonts w:ascii="Times New Roman" w:hAnsi="Times New Roman" w:cs="Times New Roman"/>
        </w:rPr>
        <w:t xml:space="preserve">Ölçeğin geçerlik çalışması </w:t>
      </w:r>
      <w:proofErr w:type="spellStart"/>
      <w:r w:rsidRPr="005C39CF">
        <w:rPr>
          <w:rFonts w:ascii="Times New Roman" w:hAnsi="Times New Roman" w:cs="Times New Roman"/>
        </w:rPr>
        <w:t>Epstein</w:t>
      </w:r>
      <w:proofErr w:type="spellEnd"/>
      <w:r w:rsidRPr="005C39CF">
        <w:rPr>
          <w:rFonts w:ascii="Times New Roman" w:hAnsi="Times New Roman" w:cs="Times New Roman"/>
        </w:rPr>
        <w:t xml:space="preserve"> ve arkadaşları tarafından yapılmıştır (1983).</w:t>
      </w:r>
    </w:p>
    <w:p w:rsidR="000F6472" w:rsidRPr="005C39CF" w:rsidRDefault="005C39CF" w:rsidP="005707C7">
      <w:pPr>
        <w:pStyle w:val="AralkYok"/>
        <w:spacing w:line="480" w:lineRule="auto"/>
        <w:jc w:val="both"/>
        <w:rPr>
          <w:rFonts w:ascii="Times New Roman" w:hAnsi="Times New Roman" w:cs="Times New Roman"/>
        </w:rPr>
      </w:pPr>
      <w:r w:rsidRPr="005C39CF">
        <w:rPr>
          <w:rFonts w:ascii="Times New Roman" w:hAnsi="Times New Roman" w:cs="Times New Roman"/>
        </w:rPr>
        <w:t>Ölçek, 218 normal 98 psikiyatrik hasta ailesinden yaln</w:t>
      </w:r>
      <w:r>
        <w:rPr>
          <w:rFonts w:ascii="Times New Roman" w:hAnsi="Times New Roman" w:cs="Times New Roman"/>
        </w:rPr>
        <w:t xml:space="preserve">ız birer kişiye uygulanmış, her </w:t>
      </w:r>
      <w:r w:rsidRPr="005C39CF">
        <w:rPr>
          <w:rFonts w:ascii="Times New Roman" w:hAnsi="Times New Roman" w:cs="Times New Roman"/>
        </w:rPr>
        <w:t>ölçekte normal ailelerin aldıkları puan ortalamaları hasta ailelerin aldıkları puan</w:t>
      </w:r>
      <w:r>
        <w:rPr>
          <w:rFonts w:ascii="Times New Roman" w:hAnsi="Times New Roman" w:cs="Times New Roman"/>
        </w:rPr>
        <w:t xml:space="preserve"> </w:t>
      </w:r>
      <w:r w:rsidRPr="005C39CF">
        <w:rPr>
          <w:rFonts w:ascii="Times New Roman" w:hAnsi="Times New Roman" w:cs="Times New Roman"/>
        </w:rPr>
        <w:t>ortalamalarından daha düşük ( sağlıklı) çıkmıştır.</w:t>
      </w:r>
    </w:p>
    <w:p w:rsidR="00124EC9" w:rsidRDefault="00124EC9" w:rsidP="005707C7">
      <w:pPr>
        <w:pStyle w:val="AralkYok"/>
        <w:spacing w:before="120" w:line="480" w:lineRule="auto"/>
        <w:jc w:val="both"/>
        <w:rPr>
          <w:rFonts w:ascii="Times New Roman" w:hAnsi="Times New Roman" w:cs="Times New Roman"/>
          <w:b/>
          <w:color w:val="000000" w:themeColor="text1"/>
        </w:rPr>
      </w:pPr>
      <w:r>
        <w:rPr>
          <w:rFonts w:ascii="Times New Roman" w:hAnsi="Times New Roman" w:cs="Times New Roman"/>
          <w:b/>
          <w:color w:val="000000" w:themeColor="text1"/>
        </w:rPr>
        <w:t xml:space="preserve">Türkçe Formun </w:t>
      </w:r>
    </w:p>
    <w:p w:rsidR="00124EC9" w:rsidRDefault="00124EC9" w:rsidP="005707C7">
      <w:pPr>
        <w:pStyle w:val="AralkYok"/>
        <w:spacing w:line="480" w:lineRule="auto"/>
        <w:jc w:val="both"/>
        <w:rPr>
          <w:rFonts w:ascii="Times New Roman" w:hAnsi="Times New Roman" w:cs="Times New Roman"/>
          <w:b/>
          <w:color w:val="000000" w:themeColor="text1"/>
        </w:rPr>
      </w:pPr>
      <w:r>
        <w:rPr>
          <w:rFonts w:ascii="Times New Roman" w:hAnsi="Times New Roman" w:cs="Times New Roman"/>
          <w:b/>
          <w:color w:val="000000" w:themeColor="text1"/>
        </w:rPr>
        <w:t>Güvenirliği</w:t>
      </w:r>
      <w:r w:rsidR="005C39CF">
        <w:rPr>
          <w:rFonts w:ascii="Times New Roman" w:hAnsi="Times New Roman" w:cs="Times New Roman"/>
          <w:b/>
          <w:color w:val="000000" w:themeColor="text1"/>
        </w:rPr>
        <w:t xml:space="preserve"> ve geçerliliği</w:t>
      </w:r>
    </w:p>
    <w:p w:rsidR="004C58F0" w:rsidRDefault="00E6068B" w:rsidP="005707C7">
      <w:pPr>
        <w:spacing w:line="480" w:lineRule="auto"/>
        <w:jc w:val="both"/>
        <w:rPr>
          <w:rFonts w:ascii="Times New Roman" w:hAnsi="Times New Roman" w:cs="Times New Roman"/>
        </w:rPr>
      </w:pPr>
      <w:r>
        <w:rPr>
          <w:rFonts w:ascii="Times New Roman" w:hAnsi="Times New Roman" w:cs="Times New Roman"/>
        </w:rPr>
        <w:t>Ölçeğin uyarlama çalışması Bulut (1990) tarafından yapılmıştır</w:t>
      </w:r>
      <w:r w:rsidRPr="00E6068B">
        <w:rPr>
          <w:rFonts w:ascii="Times New Roman" w:hAnsi="Times New Roman" w:cs="Times New Roman"/>
        </w:rPr>
        <w:t xml:space="preserve">. Alt </w:t>
      </w:r>
      <w:r>
        <w:rPr>
          <w:rFonts w:ascii="Times New Roman" w:hAnsi="Times New Roman" w:cs="Times New Roman"/>
        </w:rPr>
        <w:t xml:space="preserve">ölçeklerin </w:t>
      </w:r>
      <w:proofErr w:type="spellStart"/>
      <w:r>
        <w:rPr>
          <w:rFonts w:ascii="Times New Roman" w:hAnsi="Times New Roman" w:cs="Times New Roman"/>
        </w:rPr>
        <w:t>Cronbach</w:t>
      </w:r>
      <w:proofErr w:type="spellEnd"/>
      <w:r>
        <w:rPr>
          <w:rFonts w:ascii="Times New Roman" w:hAnsi="Times New Roman" w:cs="Times New Roman"/>
        </w:rPr>
        <w:t xml:space="preserve">-alfa ile değerlendirilen iç tutarlık </w:t>
      </w:r>
      <w:proofErr w:type="gramStart"/>
      <w:r>
        <w:rPr>
          <w:rFonts w:ascii="Times New Roman" w:hAnsi="Times New Roman" w:cs="Times New Roman"/>
        </w:rPr>
        <w:t>katsayıları .38</w:t>
      </w:r>
      <w:proofErr w:type="gramEnd"/>
      <w:r>
        <w:rPr>
          <w:rFonts w:ascii="Times New Roman" w:hAnsi="Times New Roman" w:cs="Times New Roman"/>
        </w:rPr>
        <w:t xml:space="preserve"> ile .86 arasında değişmektedir. Ölçeğin yapı geçerliğ</w:t>
      </w:r>
      <w:r w:rsidRPr="00E6068B">
        <w:rPr>
          <w:rFonts w:ascii="Times New Roman" w:hAnsi="Times New Roman" w:cs="Times New Roman"/>
        </w:rPr>
        <w:t>i b</w:t>
      </w:r>
      <w:r>
        <w:rPr>
          <w:rFonts w:ascii="Times New Roman" w:hAnsi="Times New Roman" w:cs="Times New Roman"/>
        </w:rPr>
        <w:t>oş</w:t>
      </w:r>
      <w:r w:rsidRPr="00E6068B">
        <w:rPr>
          <w:rFonts w:ascii="Times New Roman" w:hAnsi="Times New Roman" w:cs="Times New Roman"/>
        </w:rPr>
        <w:t>anma sü</w:t>
      </w:r>
      <w:r>
        <w:rPr>
          <w:rFonts w:ascii="Times New Roman" w:hAnsi="Times New Roman" w:cs="Times New Roman"/>
        </w:rPr>
        <w:t>recinde olan ve olmayan grupların aldıkları puanlar karşılaştırı</w:t>
      </w:r>
      <w:r w:rsidRPr="00E6068B">
        <w:rPr>
          <w:rFonts w:ascii="Times New Roman" w:hAnsi="Times New Roman" w:cs="Times New Roman"/>
        </w:rPr>
        <w:t xml:space="preserve">larak değerlendirilmiştir. Ölçeğin bu iki grubu anlamlı düzeyde </w:t>
      </w:r>
      <w:r>
        <w:rPr>
          <w:rFonts w:ascii="Times New Roman" w:hAnsi="Times New Roman" w:cs="Times New Roman"/>
        </w:rPr>
        <w:t>ay</w:t>
      </w:r>
      <w:r w:rsidRPr="00E6068B">
        <w:rPr>
          <w:rFonts w:ascii="Times New Roman" w:hAnsi="Times New Roman" w:cs="Times New Roman"/>
        </w:rPr>
        <w:t>ı</w:t>
      </w:r>
      <w:r>
        <w:rPr>
          <w:rFonts w:ascii="Times New Roman" w:hAnsi="Times New Roman" w:cs="Times New Roman"/>
        </w:rPr>
        <w:t>r</w:t>
      </w:r>
      <w:r w:rsidRPr="00E6068B">
        <w:rPr>
          <w:rFonts w:ascii="Times New Roman" w:hAnsi="Times New Roman" w:cs="Times New Roman"/>
        </w:rPr>
        <w:t>t ettiği bulunmuştur</w:t>
      </w:r>
      <w:r>
        <w:rPr>
          <w:rFonts w:ascii="Times New Roman" w:hAnsi="Times New Roman" w:cs="Times New Roman"/>
        </w:rPr>
        <w:t>.</w:t>
      </w:r>
      <w:r w:rsidRPr="00E6068B">
        <w:rPr>
          <w:rFonts w:ascii="Times New Roman" w:hAnsi="Times New Roman" w:cs="Times New Roman"/>
        </w:rPr>
        <w:t xml:space="preserve"> (</w:t>
      </w:r>
      <w:r w:rsidR="000F6472" w:rsidRPr="00E6068B">
        <w:rPr>
          <w:rFonts w:ascii="Times New Roman" w:hAnsi="Times New Roman" w:cs="Times New Roman"/>
        </w:rPr>
        <w:t xml:space="preserve">BULUT </w:t>
      </w:r>
      <w:r w:rsidRPr="00E6068B">
        <w:rPr>
          <w:rFonts w:ascii="Times New Roman" w:hAnsi="Times New Roman" w:cs="Times New Roman"/>
        </w:rPr>
        <w:lastRenderedPageBreak/>
        <w:t>1990).</w:t>
      </w:r>
    </w:p>
    <w:p w:rsidR="004C58F0" w:rsidRDefault="004C58F0" w:rsidP="005707C7">
      <w:pPr>
        <w:widowControl/>
        <w:spacing w:after="160" w:line="480" w:lineRule="auto"/>
        <w:jc w:val="both"/>
        <w:rPr>
          <w:rFonts w:ascii="Times New Roman" w:hAnsi="Times New Roman" w:cs="Times New Roman"/>
        </w:rPr>
      </w:pPr>
      <w:r>
        <w:rPr>
          <w:rFonts w:ascii="Times New Roman" w:hAnsi="Times New Roman" w:cs="Times New Roman"/>
        </w:rPr>
        <w:br w:type="page"/>
      </w:r>
    </w:p>
    <w:p w:rsidR="00124EC9" w:rsidRPr="000F6472" w:rsidRDefault="000F6472" w:rsidP="005707C7">
      <w:pPr>
        <w:spacing w:line="480" w:lineRule="auto"/>
        <w:ind w:left="284"/>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Pr="000F6472">
        <w:rPr>
          <w:rFonts w:ascii="Times New Roman" w:hAnsi="Times New Roman" w:cs="Times New Roman"/>
          <w:b/>
          <w:sz w:val="28"/>
          <w:szCs w:val="28"/>
        </w:rPr>
        <w:t>KAYNAKÇA</w:t>
      </w:r>
    </w:p>
    <w:p w:rsidR="000F6472" w:rsidRDefault="000F6472" w:rsidP="005707C7">
      <w:pPr>
        <w:spacing w:line="480" w:lineRule="auto"/>
        <w:ind w:left="284"/>
        <w:jc w:val="both"/>
        <w:rPr>
          <w:rFonts w:ascii="Times New Roman" w:hAnsi="Times New Roman" w:cs="Times New Roman"/>
        </w:rPr>
      </w:pPr>
    </w:p>
    <w:p w:rsidR="000F6472" w:rsidRPr="000F6472" w:rsidRDefault="000F6472" w:rsidP="005707C7">
      <w:pPr>
        <w:spacing w:line="480" w:lineRule="auto"/>
        <w:ind w:left="284"/>
        <w:jc w:val="both"/>
        <w:rPr>
          <w:rFonts w:ascii="Times New Roman" w:hAnsi="Times New Roman" w:cs="Times New Roman"/>
        </w:rPr>
      </w:pPr>
      <w:r w:rsidRPr="000F6472">
        <w:rPr>
          <w:rFonts w:ascii="Times New Roman" w:hAnsi="Times New Roman" w:cs="Times New Roman"/>
        </w:rPr>
        <w:t>Bulut</w:t>
      </w:r>
      <w:r w:rsidR="00066AD3">
        <w:rPr>
          <w:rFonts w:ascii="Times New Roman" w:hAnsi="Times New Roman" w:cs="Times New Roman"/>
        </w:rPr>
        <w:t>,</w:t>
      </w:r>
      <w:r w:rsidRPr="000F6472">
        <w:rPr>
          <w:rFonts w:ascii="Times New Roman" w:hAnsi="Times New Roman" w:cs="Times New Roman"/>
        </w:rPr>
        <w:t xml:space="preserve"> I</w:t>
      </w:r>
      <w:r w:rsidR="00066AD3">
        <w:rPr>
          <w:rFonts w:ascii="Times New Roman" w:hAnsi="Times New Roman" w:cs="Times New Roman"/>
        </w:rPr>
        <w:t>.</w:t>
      </w:r>
      <w:r w:rsidRPr="000F6472">
        <w:rPr>
          <w:rFonts w:ascii="Times New Roman" w:hAnsi="Times New Roman" w:cs="Times New Roman"/>
        </w:rPr>
        <w:t xml:space="preserve"> (1990)</w:t>
      </w:r>
      <w:r w:rsidR="00066AD3">
        <w:rPr>
          <w:rFonts w:ascii="Times New Roman" w:hAnsi="Times New Roman" w:cs="Times New Roman"/>
        </w:rPr>
        <w:t>.</w:t>
      </w:r>
      <w:r w:rsidRPr="000F6472">
        <w:rPr>
          <w:rFonts w:ascii="Times New Roman" w:hAnsi="Times New Roman" w:cs="Times New Roman"/>
        </w:rPr>
        <w:t xml:space="preserve"> </w:t>
      </w:r>
      <w:r w:rsidR="00066AD3">
        <w:rPr>
          <w:rFonts w:ascii="Times New Roman" w:hAnsi="Times New Roman" w:cs="Times New Roman"/>
          <w:i/>
        </w:rPr>
        <w:t>A</w:t>
      </w:r>
      <w:r w:rsidR="00066AD3" w:rsidRPr="00066AD3">
        <w:rPr>
          <w:rFonts w:ascii="Times New Roman" w:hAnsi="Times New Roman" w:cs="Times New Roman"/>
          <w:i/>
        </w:rPr>
        <w:t>ile değerlendirme ölçeği el kitabı</w:t>
      </w:r>
      <w:r w:rsidR="00066AD3">
        <w:rPr>
          <w:rFonts w:ascii="Times New Roman" w:hAnsi="Times New Roman" w:cs="Times New Roman"/>
        </w:rPr>
        <w:t xml:space="preserve">, Ankara: </w:t>
      </w:r>
      <w:proofErr w:type="spellStart"/>
      <w:r w:rsidRPr="000F6472">
        <w:rPr>
          <w:rFonts w:ascii="Times New Roman" w:hAnsi="Times New Roman" w:cs="Times New Roman"/>
        </w:rPr>
        <w:t>Özgüzeliş</w:t>
      </w:r>
      <w:proofErr w:type="spellEnd"/>
      <w:r w:rsidRPr="000F6472">
        <w:rPr>
          <w:rFonts w:ascii="Times New Roman" w:hAnsi="Times New Roman" w:cs="Times New Roman"/>
        </w:rPr>
        <w:t xml:space="preserve"> Matbaası.</w:t>
      </w:r>
    </w:p>
    <w:p w:rsidR="000F6472" w:rsidRPr="005707C7" w:rsidRDefault="000F6472" w:rsidP="005707C7">
      <w:pPr>
        <w:spacing w:line="480" w:lineRule="auto"/>
        <w:ind w:left="284"/>
        <w:jc w:val="both"/>
        <w:rPr>
          <w:rFonts w:ascii="Times New Roman" w:eastAsia="Bookman Old Style" w:hAnsi="Times New Roman" w:cs="Times New Roman"/>
          <w:bCs/>
        </w:rPr>
      </w:pPr>
      <w:proofErr w:type="spellStart"/>
      <w:r w:rsidRPr="000F6472">
        <w:rPr>
          <w:rStyle w:val="GvdemetniKaln"/>
          <w:rFonts w:ascii="Times New Roman" w:hAnsi="Times New Roman" w:cs="Times New Roman"/>
          <w:b w:val="0"/>
          <w:sz w:val="24"/>
          <w:szCs w:val="24"/>
        </w:rPr>
        <w:t>Özatça</w:t>
      </w:r>
      <w:proofErr w:type="spellEnd"/>
      <w:r w:rsidRPr="000F6472">
        <w:rPr>
          <w:rStyle w:val="GvdemetniKaln"/>
          <w:rFonts w:ascii="Times New Roman" w:hAnsi="Times New Roman" w:cs="Times New Roman"/>
          <w:b w:val="0"/>
          <w:sz w:val="24"/>
          <w:szCs w:val="24"/>
        </w:rPr>
        <w:t xml:space="preserve">, A. (2009). </w:t>
      </w:r>
      <w:r w:rsidR="00066AD3">
        <w:rPr>
          <w:rStyle w:val="GvdemetniKaln"/>
          <w:rFonts w:ascii="Times New Roman" w:hAnsi="Times New Roman" w:cs="Times New Roman"/>
          <w:b w:val="0"/>
          <w:i/>
          <w:sz w:val="24"/>
          <w:szCs w:val="24"/>
        </w:rPr>
        <w:t>E</w:t>
      </w:r>
      <w:r w:rsidR="00066AD3" w:rsidRPr="00066AD3">
        <w:rPr>
          <w:rStyle w:val="GvdemetniKaln"/>
          <w:rFonts w:ascii="Times New Roman" w:hAnsi="Times New Roman" w:cs="Times New Roman"/>
          <w:b w:val="0"/>
          <w:i/>
          <w:sz w:val="24"/>
          <w:szCs w:val="24"/>
        </w:rPr>
        <w:t xml:space="preserve">rgenlerde sosyal ve duygusal yalnızlığın </w:t>
      </w:r>
      <w:proofErr w:type="spellStart"/>
      <w:r w:rsidR="00066AD3" w:rsidRPr="00066AD3">
        <w:rPr>
          <w:rStyle w:val="GvdemetniKaln"/>
          <w:rFonts w:ascii="Times New Roman" w:hAnsi="Times New Roman" w:cs="Times New Roman"/>
          <w:b w:val="0"/>
          <w:i/>
          <w:sz w:val="24"/>
          <w:szCs w:val="24"/>
        </w:rPr>
        <w:t>yordayıcısı</w:t>
      </w:r>
      <w:proofErr w:type="spellEnd"/>
      <w:r w:rsidR="00066AD3" w:rsidRPr="00066AD3">
        <w:rPr>
          <w:rStyle w:val="GvdemetniKaln"/>
          <w:rFonts w:ascii="Times New Roman" w:hAnsi="Times New Roman" w:cs="Times New Roman"/>
          <w:b w:val="0"/>
          <w:i/>
          <w:sz w:val="24"/>
          <w:szCs w:val="24"/>
        </w:rPr>
        <w:t xml:space="preserve"> olarak aile işlevleri,</w:t>
      </w:r>
      <w:r w:rsidRPr="000F6472">
        <w:rPr>
          <w:rStyle w:val="GvdemetniKaln"/>
          <w:rFonts w:ascii="Times New Roman" w:hAnsi="Times New Roman" w:cs="Times New Roman"/>
          <w:b w:val="0"/>
          <w:sz w:val="24"/>
          <w:szCs w:val="24"/>
        </w:rPr>
        <w:t xml:space="preserve"> Yayınlanmamış Yüksek Lisans Tezi, Çukurova Üniversitesi,</w:t>
      </w:r>
      <w:r w:rsidR="00066AD3">
        <w:rPr>
          <w:rStyle w:val="GvdemetniKaln"/>
          <w:rFonts w:ascii="Times New Roman" w:hAnsi="Times New Roman" w:cs="Times New Roman"/>
          <w:b w:val="0"/>
          <w:sz w:val="24"/>
          <w:szCs w:val="24"/>
        </w:rPr>
        <w:t xml:space="preserve"> </w:t>
      </w:r>
      <w:r w:rsidRPr="000F6472">
        <w:rPr>
          <w:rStyle w:val="GvdemetniKaln"/>
          <w:rFonts w:ascii="Times New Roman" w:hAnsi="Times New Roman" w:cs="Times New Roman"/>
          <w:b w:val="0"/>
          <w:sz w:val="24"/>
          <w:szCs w:val="24"/>
        </w:rPr>
        <w:t>Adana.</w:t>
      </w:r>
      <w:bookmarkStart w:id="1" w:name="_GoBack"/>
      <w:bookmarkEnd w:id="1"/>
      <w:r w:rsidRPr="000F6472">
        <w:rPr>
          <w:rStyle w:val="GvdemetniKaln"/>
          <w:rFonts w:ascii="Times New Roman" w:hAnsi="Times New Roman" w:cs="Times New Roman"/>
          <w:b w:val="0"/>
          <w:sz w:val="24"/>
          <w:szCs w:val="24"/>
        </w:rPr>
        <w:tab/>
      </w:r>
    </w:p>
    <w:p w:rsidR="000F6472" w:rsidRPr="000F6472" w:rsidRDefault="000F6472" w:rsidP="005707C7">
      <w:pPr>
        <w:spacing w:line="480" w:lineRule="auto"/>
        <w:ind w:left="284"/>
        <w:jc w:val="both"/>
        <w:rPr>
          <w:rFonts w:ascii="Times New Roman" w:hAnsi="Times New Roman" w:cs="Times New Roman"/>
        </w:rPr>
      </w:pPr>
      <w:r w:rsidRPr="000F6472">
        <w:rPr>
          <w:rFonts w:ascii="Times New Roman" w:hAnsi="Times New Roman" w:cs="Times New Roman"/>
          <w:color w:val="222222"/>
          <w:shd w:val="clear" w:color="auto" w:fill="FFFFFF"/>
        </w:rPr>
        <w:t>Kapçı, E. G</w:t>
      </w:r>
      <w:proofErr w:type="gramStart"/>
      <w:r w:rsidRPr="000F6472">
        <w:rPr>
          <w:rFonts w:ascii="Times New Roman" w:hAnsi="Times New Roman" w:cs="Times New Roman"/>
          <w:color w:val="222222"/>
          <w:shd w:val="clear" w:color="auto" w:fill="FFFFFF"/>
        </w:rPr>
        <w:t>.,</w:t>
      </w:r>
      <w:proofErr w:type="gramEnd"/>
      <w:r w:rsidRPr="000F6472">
        <w:rPr>
          <w:rFonts w:ascii="Times New Roman" w:hAnsi="Times New Roman" w:cs="Times New Roman"/>
          <w:color w:val="222222"/>
          <w:shd w:val="clear" w:color="auto" w:fill="FFFFFF"/>
        </w:rPr>
        <w:t xml:space="preserve"> &amp; Hamamcı, Z. (2010). Aile işlevi ile psikolojik belirtiler arasındaki ilişki: Erken dönem uyum bozucu şemaların aracı rolü.</w:t>
      </w:r>
      <w:r w:rsidRPr="000F6472">
        <w:rPr>
          <w:rStyle w:val="apple-converted-space"/>
          <w:rFonts w:ascii="Times New Roman" w:hAnsi="Times New Roman" w:cs="Times New Roman"/>
          <w:color w:val="222222"/>
          <w:shd w:val="clear" w:color="auto" w:fill="FFFFFF"/>
        </w:rPr>
        <w:t> </w:t>
      </w:r>
      <w:r w:rsidRPr="000F6472">
        <w:rPr>
          <w:rFonts w:ascii="Times New Roman" w:hAnsi="Times New Roman" w:cs="Times New Roman"/>
          <w:i/>
          <w:iCs/>
          <w:color w:val="222222"/>
          <w:shd w:val="clear" w:color="auto" w:fill="FFFFFF"/>
        </w:rPr>
        <w:t>Klinik Psikiyatri</w:t>
      </w:r>
      <w:r w:rsidRPr="000F6472">
        <w:rPr>
          <w:rFonts w:ascii="Times New Roman" w:hAnsi="Times New Roman" w:cs="Times New Roman"/>
          <w:color w:val="222222"/>
          <w:shd w:val="clear" w:color="auto" w:fill="FFFFFF"/>
        </w:rPr>
        <w:t>,</w:t>
      </w:r>
      <w:r w:rsidRPr="000F6472">
        <w:rPr>
          <w:rStyle w:val="apple-converted-space"/>
          <w:rFonts w:ascii="Times New Roman" w:hAnsi="Times New Roman" w:cs="Times New Roman"/>
          <w:color w:val="222222"/>
          <w:shd w:val="clear" w:color="auto" w:fill="FFFFFF"/>
        </w:rPr>
        <w:t> </w:t>
      </w:r>
      <w:r w:rsidRPr="000F6472">
        <w:rPr>
          <w:rFonts w:ascii="Times New Roman" w:hAnsi="Times New Roman" w:cs="Times New Roman"/>
          <w:i/>
          <w:iCs/>
          <w:color w:val="222222"/>
          <w:shd w:val="clear" w:color="auto" w:fill="FFFFFF"/>
        </w:rPr>
        <w:t>13</w:t>
      </w:r>
      <w:r w:rsidRPr="000F6472">
        <w:rPr>
          <w:rFonts w:ascii="Times New Roman" w:hAnsi="Times New Roman" w:cs="Times New Roman"/>
          <w:color w:val="222222"/>
          <w:shd w:val="clear" w:color="auto" w:fill="FFFFFF"/>
        </w:rPr>
        <w:t>, 127-36.</w:t>
      </w:r>
    </w:p>
    <w:p w:rsidR="000F6472" w:rsidRPr="000F6472" w:rsidRDefault="000F6472" w:rsidP="005707C7">
      <w:pPr>
        <w:spacing w:line="480" w:lineRule="auto"/>
        <w:ind w:left="284"/>
        <w:jc w:val="both"/>
        <w:rPr>
          <w:rFonts w:ascii="Times New Roman" w:hAnsi="Times New Roman" w:cs="Times New Roman"/>
        </w:rPr>
      </w:pPr>
    </w:p>
    <w:p w:rsidR="00A5121F" w:rsidRDefault="00A5121F" w:rsidP="005707C7">
      <w:pPr>
        <w:spacing w:line="480" w:lineRule="auto"/>
        <w:jc w:val="both"/>
      </w:pPr>
    </w:p>
    <w:sectPr w:rsidR="00A512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Bookman Old Style">
    <w:panose1 w:val="02050604050505020204"/>
    <w:charset w:val="A2"/>
    <w:family w:val="roman"/>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EC9"/>
    <w:rsid w:val="00066AD3"/>
    <w:rsid w:val="000F6472"/>
    <w:rsid w:val="00124EC9"/>
    <w:rsid w:val="00296FB3"/>
    <w:rsid w:val="003B58E2"/>
    <w:rsid w:val="004C58F0"/>
    <w:rsid w:val="005707C7"/>
    <w:rsid w:val="005C39CF"/>
    <w:rsid w:val="00A5121F"/>
    <w:rsid w:val="00E6068B"/>
    <w:rsid w:val="00E77F16"/>
    <w:rsid w:val="00FB49A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5BF38C-64CC-49C3-8CD0-B407EC4BB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4EC9"/>
    <w:pPr>
      <w:widowControl w:val="0"/>
      <w:spacing w:after="0" w:line="240" w:lineRule="auto"/>
    </w:pPr>
    <w:rPr>
      <w:rFonts w:ascii="Courier New" w:eastAsia="Courier New" w:hAnsi="Courier New" w:cs="Courier New"/>
      <w:color w:val="000000"/>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124EC9"/>
    <w:pPr>
      <w:widowControl w:val="0"/>
      <w:spacing w:after="0" w:line="240" w:lineRule="auto"/>
    </w:pPr>
    <w:rPr>
      <w:rFonts w:ascii="Courier New" w:eastAsia="Courier New" w:hAnsi="Courier New" w:cs="Courier New"/>
      <w:color w:val="000000"/>
      <w:sz w:val="24"/>
      <w:szCs w:val="24"/>
      <w:lang w:eastAsia="tr-TR"/>
    </w:rPr>
  </w:style>
  <w:style w:type="character" w:customStyle="1" w:styleId="Gvdemetni3KalnDeil">
    <w:name w:val="Gövde metni (3) + Kalın Değil"/>
    <w:basedOn w:val="VarsaylanParagrafYazTipi"/>
    <w:rsid w:val="00124EC9"/>
    <w:rPr>
      <w:rFonts w:ascii="Bookman Old Style" w:eastAsia="Bookman Old Style" w:hAnsi="Bookman Old Style" w:cs="Bookman Old Style" w:hint="default"/>
      <w:b/>
      <w:bCs/>
      <w:i w:val="0"/>
      <w:iCs w:val="0"/>
      <w:smallCaps w:val="0"/>
      <w:strike w:val="0"/>
      <w:dstrike w:val="0"/>
      <w:color w:val="000000"/>
      <w:spacing w:val="0"/>
      <w:w w:val="100"/>
      <w:position w:val="0"/>
      <w:sz w:val="18"/>
      <w:szCs w:val="18"/>
      <w:u w:val="none"/>
      <w:effect w:val="none"/>
      <w:lang w:val="tr-TR"/>
    </w:rPr>
  </w:style>
  <w:style w:type="character" w:customStyle="1" w:styleId="GvdemetniKaln">
    <w:name w:val="Gövde metni + Kalın"/>
    <w:basedOn w:val="VarsaylanParagrafYazTipi"/>
    <w:rsid w:val="00124EC9"/>
    <w:rPr>
      <w:rFonts w:ascii="Bookman Old Style" w:eastAsia="Bookman Old Style" w:hAnsi="Bookman Old Style" w:cs="Bookman Old Style" w:hint="default"/>
      <w:b/>
      <w:bCs/>
      <w:i w:val="0"/>
      <w:iCs w:val="0"/>
      <w:smallCaps w:val="0"/>
      <w:strike w:val="0"/>
      <w:dstrike w:val="0"/>
      <w:color w:val="000000"/>
      <w:spacing w:val="0"/>
      <w:w w:val="100"/>
      <w:position w:val="0"/>
      <w:sz w:val="18"/>
      <w:szCs w:val="18"/>
      <w:u w:val="none"/>
      <w:effect w:val="none"/>
      <w:lang w:val="tr-TR"/>
    </w:rPr>
  </w:style>
  <w:style w:type="character" w:customStyle="1" w:styleId="Gvdemetni8">
    <w:name w:val="Gövde metni + 8"/>
    <w:aliases w:val="5 pt"/>
    <w:basedOn w:val="VarsaylanParagrafYazTipi"/>
    <w:rsid w:val="00124EC9"/>
    <w:rPr>
      <w:rFonts w:ascii="Bookman Old Style" w:eastAsia="Bookman Old Style" w:hAnsi="Bookman Old Style" w:cs="Bookman Old Style" w:hint="default"/>
      <w:b w:val="0"/>
      <w:bCs w:val="0"/>
      <w:i w:val="0"/>
      <w:iCs w:val="0"/>
      <w:smallCaps w:val="0"/>
      <w:strike w:val="0"/>
      <w:dstrike w:val="0"/>
      <w:color w:val="000000"/>
      <w:spacing w:val="0"/>
      <w:w w:val="100"/>
      <w:position w:val="0"/>
      <w:sz w:val="17"/>
      <w:szCs w:val="17"/>
      <w:u w:val="none"/>
      <w:effect w:val="none"/>
      <w:lang w:val="tr-TR"/>
    </w:rPr>
  </w:style>
  <w:style w:type="character" w:customStyle="1" w:styleId="Gvdemetni8pt">
    <w:name w:val="Gövde metni + 8 pt"/>
    <w:aliases w:val="Kalın"/>
    <w:basedOn w:val="VarsaylanParagrafYazTipi"/>
    <w:rsid w:val="00124EC9"/>
    <w:rPr>
      <w:rFonts w:ascii="Bookman Old Style" w:eastAsia="Bookman Old Style" w:hAnsi="Bookman Old Style" w:cs="Bookman Old Style" w:hint="default"/>
      <w:b/>
      <w:bCs/>
      <w:i w:val="0"/>
      <w:iCs w:val="0"/>
      <w:smallCaps w:val="0"/>
      <w:strike w:val="0"/>
      <w:dstrike w:val="0"/>
      <w:color w:val="000000"/>
      <w:spacing w:val="0"/>
      <w:w w:val="100"/>
      <w:position w:val="0"/>
      <w:sz w:val="16"/>
      <w:szCs w:val="16"/>
      <w:u w:val="none"/>
      <w:effect w:val="none"/>
      <w:lang w:val="tr-TR"/>
    </w:rPr>
  </w:style>
  <w:style w:type="character" w:customStyle="1" w:styleId="apple-converted-space">
    <w:name w:val="apple-converted-space"/>
    <w:basedOn w:val="VarsaylanParagrafYazTipi"/>
    <w:rsid w:val="004C58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3223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5</Pages>
  <Words>876</Words>
  <Characters>4994</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Asus-PC</dc:creator>
  <cp:keywords/>
  <dc:description/>
  <cp:lastModifiedBy>Asus-PC</cp:lastModifiedBy>
  <cp:revision>7</cp:revision>
  <dcterms:created xsi:type="dcterms:W3CDTF">2015-11-15T18:27:00Z</dcterms:created>
  <dcterms:modified xsi:type="dcterms:W3CDTF">2015-12-18T14:05:00Z</dcterms:modified>
</cp:coreProperties>
</file>